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D2" w:rsidRPr="00785D88" w:rsidRDefault="00A26ED2" w:rsidP="00785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26ED2" w:rsidRPr="00785D88" w:rsidRDefault="00A26ED2" w:rsidP="00785D8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высшего образования</w:t>
      </w:r>
    </w:p>
    <w:p w:rsidR="00A26ED2" w:rsidRPr="00785D88" w:rsidRDefault="00A26ED2" w:rsidP="00785D88">
      <w:pPr>
        <w:pStyle w:val="ac"/>
        <w:rPr>
          <w:rFonts w:ascii="Times New Roman" w:hAnsi="Times New Roman"/>
          <w:b w:val="0"/>
          <w:szCs w:val="24"/>
        </w:rPr>
      </w:pPr>
      <w:r w:rsidRPr="00785D88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26ED2" w:rsidRPr="00785D88" w:rsidRDefault="00A26ED2" w:rsidP="00785D88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785D88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26ED2" w:rsidRPr="00785D88" w:rsidRDefault="00A26ED2" w:rsidP="00785D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6ED2" w:rsidRPr="00785D88" w:rsidRDefault="00A26ED2" w:rsidP="00785D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ED2" w:rsidRPr="00785D88" w:rsidRDefault="00220189" w:rsidP="00785D8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A26ED2" w:rsidRPr="00785D88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A26ED2" w:rsidRPr="00785D88" w:rsidRDefault="00A26ED2" w:rsidP="00785D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ED2" w:rsidRPr="00785D88" w:rsidRDefault="00A26ED2" w:rsidP="00785D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189" w:rsidRPr="00EB76A7" w:rsidRDefault="00220189" w:rsidP="00220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220189" w:rsidRPr="00EB76A7" w:rsidRDefault="00220189" w:rsidP="00220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20189" w:rsidRPr="00EB76A7" w:rsidRDefault="00220189" w:rsidP="00220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220189" w:rsidRPr="00D930FF" w:rsidRDefault="00D94C06" w:rsidP="002201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20189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A26ED2" w:rsidRPr="00785D88" w:rsidRDefault="00A26ED2" w:rsidP="00785D88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D73542" w:rsidRPr="00785D88" w:rsidRDefault="00D73542" w:rsidP="00785D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D73542" w:rsidRPr="00785D88" w:rsidRDefault="00D73542" w:rsidP="00785D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785D88">
        <w:rPr>
          <w:rFonts w:ascii="Times New Roman" w:hAnsi="Times New Roman"/>
          <w:sz w:val="24"/>
          <w:szCs w:val="24"/>
        </w:rPr>
        <w:t>1</w:t>
      </w:r>
      <w:proofErr w:type="gramEnd"/>
      <w:r w:rsidRPr="00785D88">
        <w:rPr>
          <w:rFonts w:ascii="Times New Roman" w:hAnsi="Times New Roman"/>
          <w:sz w:val="24"/>
          <w:szCs w:val="24"/>
        </w:rPr>
        <w:t>.Б1</w:t>
      </w:r>
      <w:r w:rsidR="00785D88">
        <w:rPr>
          <w:rFonts w:ascii="Times New Roman" w:hAnsi="Times New Roman"/>
          <w:sz w:val="24"/>
          <w:szCs w:val="24"/>
        </w:rPr>
        <w:t>.</w:t>
      </w:r>
    </w:p>
    <w:p w:rsidR="00A26ED2" w:rsidRPr="00785D88" w:rsidRDefault="00A26ED2" w:rsidP="00785D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разделу (модулю) «Интенсивная терапия и реанимация в клинике</w:t>
      </w:r>
      <w:r w:rsidR="00785D88">
        <w:rPr>
          <w:rFonts w:ascii="Times New Roman" w:hAnsi="Times New Roman"/>
          <w:sz w:val="24"/>
          <w:szCs w:val="24"/>
        </w:rPr>
        <w:t xml:space="preserve"> внутренних болезней» </w:t>
      </w:r>
      <w:r w:rsidRPr="00785D88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85D88" w:rsidRDefault="00785D88" w:rsidP="00785D88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</w:p>
    <w:p w:rsidR="00A26ED2" w:rsidRPr="00785D88" w:rsidRDefault="00A26ED2" w:rsidP="00785D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5D88">
        <w:rPr>
          <w:rStyle w:val="a9"/>
          <w:rFonts w:ascii="Times New Roman" w:hAnsi="Times New Roman"/>
          <w:sz w:val="24"/>
          <w:szCs w:val="24"/>
        </w:rPr>
        <w:t xml:space="preserve">Тема 7. </w:t>
      </w:r>
      <w:r w:rsidRPr="00785D88">
        <w:rPr>
          <w:rFonts w:ascii="Times New Roman" w:hAnsi="Times New Roman"/>
          <w:b/>
          <w:bCs/>
          <w:sz w:val="24"/>
          <w:szCs w:val="24"/>
        </w:rPr>
        <w:t>Интенсивная терапия и реанимация в аллергологии</w:t>
      </w:r>
    </w:p>
    <w:p w:rsidR="00A26ED2" w:rsidRPr="00785D88" w:rsidRDefault="00A26ED2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785D88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7F3C42" w:rsidRPr="00D94C06" w:rsidRDefault="007F3C42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IV</w:t>
      </w:r>
    </w:p>
    <w:p w:rsidR="00A26ED2" w:rsidRPr="00785D88" w:rsidRDefault="00A26ED2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785D8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785D88">
        <w:rPr>
          <w:rFonts w:ascii="Times New Roman" w:hAnsi="Times New Roman"/>
          <w:b/>
          <w:sz w:val="24"/>
          <w:szCs w:val="24"/>
        </w:rPr>
        <w:t xml:space="preserve">: </w:t>
      </w:r>
      <w:r w:rsidRPr="00785D88">
        <w:rPr>
          <w:rFonts w:ascii="Times New Roman" w:hAnsi="Times New Roman"/>
          <w:sz w:val="24"/>
          <w:szCs w:val="24"/>
        </w:rPr>
        <w:t>ординаторы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7F3C42">
        <w:rPr>
          <w:rFonts w:ascii="Times New Roman" w:hAnsi="Times New Roman"/>
          <w:sz w:val="24"/>
          <w:szCs w:val="24"/>
        </w:rPr>
        <w:t>6</w:t>
      </w:r>
      <w:r w:rsidRPr="00785D88">
        <w:rPr>
          <w:rFonts w:ascii="Times New Roman" w:hAnsi="Times New Roman"/>
          <w:sz w:val="24"/>
          <w:szCs w:val="24"/>
        </w:rPr>
        <w:t xml:space="preserve"> час</w:t>
      </w:r>
      <w:r w:rsidR="007F3C42">
        <w:rPr>
          <w:rFonts w:ascii="Times New Roman" w:hAnsi="Times New Roman"/>
          <w:sz w:val="24"/>
          <w:szCs w:val="24"/>
        </w:rPr>
        <w:t>ов</w:t>
      </w:r>
      <w:r w:rsidRPr="00785D88">
        <w:rPr>
          <w:rFonts w:ascii="Times New Roman" w:hAnsi="Times New Roman"/>
          <w:sz w:val="24"/>
          <w:szCs w:val="24"/>
        </w:rPr>
        <w:t>.</w:t>
      </w:r>
    </w:p>
    <w:p w:rsidR="00220189" w:rsidRPr="00220189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220189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220189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785D88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EB48E8" w:rsidRPr="00785D88" w:rsidRDefault="00EB48E8" w:rsidP="00785D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Методическое оснащение: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Цель –</w:t>
      </w:r>
      <w:r w:rsidRPr="00785D88">
        <w:rPr>
          <w:rFonts w:ascii="Times New Roman" w:hAnsi="Times New Roman"/>
          <w:sz w:val="24"/>
          <w:szCs w:val="24"/>
        </w:rPr>
        <w:t xml:space="preserve"> </w:t>
      </w:r>
      <w:r w:rsidR="007F5939" w:rsidRPr="00785D88">
        <w:rPr>
          <w:rFonts w:ascii="Times New Roman" w:hAnsi="Times New Roman"/>
          <w:sz w:val="24"/>
          <w:szCs w:val="24"/>
        </w:rPr>
        <w:t xml:space="preserve">изучить основные принципы интенсивной терапии и реанимации, алгоритмы неотложной помощи при анафилактическом шоке, отеке </w:t>
      </w:r>
      <w:proofErr w:type="spellStart"/>
      <w:r w:rsidR="007F5939" w:rsidRPr="00785D88">
        <w:rPr>
          <w:rFonts w:ascii="Times New Roman" w:hAnsi="Times New Roman"/>
          <w:sz w:val="24"/>
          <w:szCs w:val="24"/>
        </w:rPr>
        <w:t>Квинке</w:t>
      </w:r>
      <w:proofErr w:type="spellEnd"/>
      <w:r w:rsidR="007F5939" w:rsidRPr="00785D88">
        <w:rPr>
          <w:rFonts w:ascii="Times New Roman" w:hAnsi="Times New Roman"/>
          <w:sz w:val="24"/>
          <w:szCs w:val="24"/>
        </w:rPr>
        <w:t>, крапивнице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785D88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</w:t>
      </w:r>
      <w:r w:rsidR="007F5939" w:rsidRPr="00785D88">
        <w:rPr>
          <w:rFonts w:ascii="Times New Roman" w:hAnsi="Times New Roman"/>
          <w:sz w:val="24"/>
          <w:szCs w:val="24"/>
        </w:rPr>
        <w:t>оказыва</w:t>
      </w:r>
      <w:r w:rsidRPr="00785D88">
        <w:rPr>
          <w:rFonts w:ascii="Times New Roman" w:hAnsi="Times New Roman"/>
          <w:sz w:val="24"/>
          <w:szCs w:val="24"/>
        </w:rPr>
        <w:t xml:space="preserve">ть </w:t>
      </w:r>
      <w:r w:rsidR="007F5939" w:rsidRPr="00785D88">
        <w:rPr>
          <w:rFonts w:ascii="Times New Roman" w:hAnsi="Times New Roman"/>
          <w:sz w:val="24"/>
          <w:szCs w:val="24"/>
        </w:rPr>
        <w:t>неотложную помощь</w:t>
      </w:r>
      <w:r w:rsidRPr="00785D88">
        <w:rPr>
          <w:rFonts w:ascii="Times New Roman" w:hAnsi="Times New Roman"/>
          <w:sz w:val="24"/>
          <w:szCs w:val="24"/>
        </w:rPr>
        <w:t xml:space="preserve"> при </w:t>
      </w:r>
      <w:r w:rsidR="007F5939" w:rsidRPr="00785D88">
        <w:rPr>
          <w:rFonts w:ascii="Times New Roman" w:hAnsi="Times New Roman"/>
          <w:sz w:val="24"/>
          <w:szCs w:val="24"/>
        </w:rPr>
        <w:t>анафилаксии, ангионевротическом отеке, крапивнице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785D88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220189">
        <w:rPr>
          <w:rFonts w:ascii="Times New Roman" w:hAnsi="Times New Roman"/>
          <w:bCs/>
          <w:sz w:val="24"/>
          <w:szCs w:val="24"/>
        </w:rPr>
        <w:t>8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План занятия:</w:t>
      </w:r>
    </w:p>
    <w:p w:rsidR="00EB48E8" w:rsidRPr="00785D88" w:rsidRDefault="00EB48E8" w:rsidP="00785D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EB48E8" w:rsidRPr="00785D88" w:rsidRDefault="00EB48E8" w:rsidP="00785D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Беседа по теме занятия.</w:t>
      </w:r>
    </w:p>
    <w:p w:rsidR="00EB48E8" w:rsidRPr="00785D88" w:rsidRDefault="00EB48E8" w:rsidP="00785D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EB48E8" w:rsidRPr="00785D88" w:rsidRDefault="00EB48E8" w:rsidP="00785D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1358BA" w:rsidRPr="00785D88" w:rsidRDefault="00EB48E8" w:rsidP="00785D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EB48E8" w:rsidRPr="00785D88" w:rsidRDefault="00EB48E8" w:rsidP="0078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1</w:t>
      </w:r>
      <w:r w:rsidRPr="00785D88">
        <w:rPr>
          <w:rFonts w:ascii="Times New Roman" w:hAnsi="Times New Roman"/>
          <w:sz w:val="24"/>
          <w:szCs w:val="24"/>
        </w:rPr>
        <w:t xml:space="preserve">. </w:t>
      </w:r>
      <w:r w:rsidRPr="00785D88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785D88">
        <w:rPr>
          <w:rFonts w:ascii="Times New Roman" w:hAnsi="Times New Roman"/>
          <w:sz w:val="24"/>
          <w:szCs w:val="24"/>
        </w:rPr>
        <w:t xml:space="preserve">. 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2</w:t>
      </w:r>
      <w:r w:rsidRPr="00785D88">
        <w:rPr>
          <w:rFonts w:ascii="Times New Roman" w:hAnsi="Times New Roman"/>
          <w:sz w:val="24"/>
          <w:szCs w:val="24"/>
        </w:rPr>
        <w:t xml:space="preserve">. </w:t>
      </w:r>
      <w:r w:rsidRPr="00785D88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31"/>
      </w:tblGrid>
      <w:tr w:rsidR="00EB48E8" w:rsidRPr="00785D88" w:rsidTr="000E7937">
        <w:tc>
          <w:tcPr>
            <w:tcW w:w="8931" w:type="dxa"/>
          </w:tcPr>
          <w:p w:rsidR="00EB48E8" w:rsidRPr="00785D88" w:rsidRDefault="003C0BD9" w:rsidP="00785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D88">
              <w:rPr>
                <w:rFonts w:ascii="Times New Roman" w:hAnsi="Times New Roman"/>
                <w:sz w:val="24"/>
                <w:szCs w:val="24"/>
              </w:rPr>
              <w:t xml:space="preserve">Этиология анафилактического шока, отека </w:t>
            </w:r>
            <w:proofErr w:type="spellStart"/>
            <w:r w:rsidRPr="00785D88">
              <w:rPr>
                <w:rFonts w:ascii="Times New Roman" w:hAnsi="Times New Roman"/>
                <w:sz w:val="24"/>
                <w:szCs w:val="24"/>
              </w:rPr>
              <w:t>Квинке</w:t>
            </w:r>
            <w:proofErr w:type="spellEnd"/>
            <w:r w:rsidRPr="00785D88">
              <w:rPr>
                <w:rFonts w:ascii="Times New Roman" w:hAnsi="Times New Roman"/>
                <w:sz w:val="24"/>
                <w:szCs w:val="24"/>
              </w:rPr>
              <w:t>, крапивницы</w:t>
            </w:r>
          </w:p>
        </w:tc>
      </w:tr>
      <w:tr w:rsidR="00EB48E8" w:rsidRPr="00785D88" w:rsidTr="000E7937">
        <w:trPr>
          <w:trHeight w:val="285"/>
        </w:trPr>
        <w:tc>
          <w:tcPr>
            <w:tcW w:w="8931" w:type="dxa"/>
          </w:tcPr>
          <w:p w:rsidR="00EB48E8" w:rsidRPr="00785D88" w:rsidRDefault="003C0BD9" w:rsidP="00785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D88">
              <w:rPr>
                <w:rFonts w:ascii="Times New Roman" w:hAnsi="Times New Roman"/>
                <w:sz w:val="24"/>
                <w:szCs w:val="24"/>
              </w:rPr>
              <w:t>Патогенез анафилактического шока, ангионевротического отека, крапивницы</w:t>
            </w:r>
          </w:p>
        </w:tc>
      </w:tr>
      <w:tr w:rsidR="003C0BD9" w:rsidRPr="00785D88" w:rsidTr="000E7937">
        <w:trPr>
          <w:trHeight w:val="285"/>
        </w:trPr>
        <w:tc>
          <w:tcPr>
            <w:tcW w:w="8931" w:type="dxa"/>
          </w:tcPr>
          <w:p w:rsidR="003C0BD9" w:rsidRPr="00785D88" w:rsidRDefault="003C0BD9" w:rsidP="00785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D88">
              <w:rPr>
                <w:rFonts w:ascii="Times New Roman" w:hAnsi="Times New Roman"/>
                <w:sz w:val="24"/>
                <w:szCs w:val="24"/>
              </w:rPr>
              <w:t>Ятрогенные анафилактические реакции, причины и проявления</w:t>
            </w:r>
          </w:p>
        </w:tc>
      </w:tr>
      <w:tr w:rsidR="00EB48E8" w:rsidRPr="00785D88" w:rsidTr="000E7937">
        <w:tc>
          <w:tcPr>
            <w:tcW w:w="8931" w:type="dxa"/>
          </w:tcPr>
          <w:p w:rsidR="00EB48E8" w:rsidRPr="00785D88" w:rsidRDefault="003C0BD9" w:rsidP="00785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D88">
              <w:rPr>
                <w:rFonts w:ascii="Times New Roman" w:hAnsi="Times New Roman"/>
                <w:sz w:val="24"/>
                <w:szCs w:val="24"/>
              </w:rPr>
              <w:t xml:space="preserve">Клиника и диагностика анафилактического шока, отека </w:t>
            </w:r>
            <w:proofErr w:type="spellStart"/>
            <w:r w:rsidRPr="00785D88">
              <w:rPr>
                <w:rFonts w:ascii="Times New Roman" w:hAnsi="Times New Roman"/>
                <w:sz w:val="24"/>
                <w:szCs w:val="24"/>
              </w:rPr>
              <w:t>Квинке</w:t>
            </w:r>
            <w:proofErr w:type="spellEnd"/>
            <w:r w:rsidRPr="00785D88">
              <w:rPr>
                <w:rFonts w:ascii="Times New Roman" w:hAnsi="Times New Roman"/>
                <w:sz w:val="24"/>
                <w:szCs w:val="24"/>
              </w:rPr>
              <w:t>, крапивницы</w:t>
            </w:r>
          </w:p>
        </w:tc>
      </w:tr>
      <w:tr w:rsidR="00EB48E8" w:rsidRPr="00785D88" w:rsidTr="000E7937">
        <w:tc>
          <w:tcPr>
            <w:tcW w:w="8931" w:type="dxa"/>
          </w:tcPr>
          <w:p w:rsidR="00EB48E8" w:rsidRPr="00785D88" w:rsidRDefault="003C0BD9" w:rsidP="00785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88">
              <w:rPr>
                <w:rFonts w:ascii="Times New Roman" w:hAnsi="Times New Roman"/>
                <w:sz w:val="24"/>
                <w:szCs w:val="24"/>
              </w:rPr>
              <w:t xml:space="preserve">Неотложная помощь и интенсивная терапия при анафилактическом шоке, отеке </w:t>
            </w:r>
            <w:proofErr w:type="spellStart"/>
            <w:r w:rsidRPr="00785D88">
              <w:rPr>
                <w:rFonts w:ascii="Times New Roman" w:hAnsi="Times New Roman"/>
                <w:sz w:val="24"/>
                <w:szCs w:val="24"/>
              </w:rPr>
              <w:lastRenderedPageBreak/>
              <w:t>Квинке</w:t>
            </w:r>
            <w:proofErr w:type="spellEnd"/>
            <w:r w:rsidRPr="00785D88">
              <w:rPr>
                <w:rFonts w:ascii="Times New Roman" w:hAnsi="Times New Roman"/>
                <w:sz w:val="24"/>
                <w:szCs w:val="24"/>
              </w:rPr>
              <w:t>, крапивнице</w:t>
            </w:r>
          </w:p>
        </w:tc>
      </w:tr>
    </w:tbl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48E8" w:rsidRPr="00785D88" w:rsidRDefault="00EB48E8" w:rsidP="00785D88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785D88">
        <w:rPr>
          <w:rFonts w:ascii="Times New Roman" w:hAnsi="Times New Roman"/>
          <w:b/>
        </w:rPr>
        <w:t>3. Практическая работа:</w:t>
      </w:r>
      <w:r w:rsidR="00EA2019" w:rsidRPr="00785D88">
        <w:rPr>
          <w:rFonts w:ascii="Times New Roman" w:hAnsi="Times New Roman"/>
          <w:b/>
        </w:rPr>
        <w:t xml:space="preserve"> </w:t>
      </w:r>
      <w:r w:rsidRPr="00785D88">
        <w:rPr>
          <w:rFonts w:ascii="Times New Roman" w:hAnsi="Times New Roman"/>
        </w:rPr>
        <w:t xml:space="preserve">выявить специфические признаки </w:t>
      </w:r>
      <w:r w:rsidR="00EA2019" w:rsidRPr="00785D88">
        <w:rPr>
          <w:rFonts w:ascii="Times New Roman" w:hAnsi="Times New Roman"/>
        </w:rPr>
        <w:t>аллергических состояний, требующих неотложной помощи</w:t>
      </w:r>
      <w:r w:rsidRPr="00785D88">
        <w:rPr>
          <w:rFonts w:ascii="Times New Roman" w:hAnsi="Times New Roman"/>
        </w:rPr>
        <w:t>, составить план диагностического обследования больного</w:t>
      </w:r>
      <w:r w:rsidR="00EA2019" w:rsidRPr="00785D88">
        <w:rPr>
          <w:rFonts w:ascii="Times New Roman" w:hAnsi="Times New Roman"/>
        </w:rPr>
        <w:t xml:space="preserve"> с аллергией</w:t>
      </w:r>
      <w:r w:rsidRPr="00785D88">
        <w:rPr>
          <w:rFonts w:ascii="Times New Roman" w:hAnsi="Times New Roman"/>
        </w:rPr>
        <w:t xml:space="preserve">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</w:t>
      </w:r>
      <w:r w:rsidR="00EA2019" w:rsidRPr="00785D88">
        <w:rPr>
          <w:rFonts w:ascii="Times New Roman" w:hAnsi="Times New Roman"/>
        </w:rPr>
        <w:t xml:space="preserve">неотложную </w:t>
      </w:r>
      <w:r w:rsidRPr="00785D88">
        <w:rPr>
          <w:rFonts w:ascii="Times New Roman" w:hAnsi="Times New Roman"/>
        </w:rPr>
        <w:t>патогенетическую терапию</w:t>
      </w:r>
      <w:r w:rsidR="00EA2019" w:rsidRPr="00785D88">
        <w:rPr>
          <w:rFonts w:ascii="Times New Roman" w:hAnsi="Times New Roman"/>
        </w:rPr>
        <w:t xml:space="preserve"> при анафилактическом шоке, отеке </w:t>
      </w:r>
      <w:proofErr w:type="spellStart"/>
      <w:r w:rsidR="00EA2019" w:rsidRPr="00785D88">
        <w:rPr>
          <w:rFonts w:ascii="Times New Roman" w:hAnsi="Times New Roman"/>
        </w:rPr>
        <w:t>Квинке</w:t>
      </w:r>
      <w:proofErr w:type="spellEnd"/>
      <w:r w:rsidR="00EA2019" w:rsidRPr="00785D88">
        <w:rPr>
          <w:rFonts w:ascii="Times New Roman" w:hAnsi="Times New Roman"/>
        </w:rPr>
        <w:t>, крапивнице</w:t>
      </w:r>
      <w:r w:rsidRPr="00785D88">
        <w:rPr>
          <w:rFonts w:ascii="Times New Roman" w:hAnsi="Times New Roman"/>
        </w:rPr>
        <w:t>.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EB48E8" w:rsidRPr="00785D88" w:rsidRDefault="00EB48E8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EB48E8" w:rsidRPr="00785D88" w:rsidRDefault="005748B0" w:rsidP="00785D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5D88">
        <w:rPr>
          <w:rFonts w:ascii="Times New Roman" w:hAnsi="Times New Roman"/>
          <w:b/>
          <w:sz w:val="24"/>
          <w:szCs w:val="24"/>
        </w:rPr>
        <w:t xml:space="preserve">6. </w:t>
      </w:r>
      <w:r w:rsidR="00EB48E8" w:rsidRPr="00785D88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A26ED2" w:rsidRPr="00785D88" w:rsidRDefault="00A26ED2" w:rsidP="0078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Основная: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Интенсивная терапия. Национальное руководство: учебное пособие для системы послевузовского профессионального образования врачей в 2т./под ред. Б.Р. Гельфанда, А.И.Салтанова. – М.: ГЭОТАР-Медиа, 2009 – Т.1. – 955 с.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Интенсивная терапия. Национальное руководство: учебное пособие для системы послевузовского профессионального образования врачей в 2т./под ред. Б.Р. Гельфанда, А.И. Салтанова. – М.: ГЭОТАР-Медиа, 2009 – Т.2. – 784 с.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Респираторная медицина: в 2-х т.: руководство: учебное пособие для системы </w:t>
      </w:r>
      <w:proofErr w:type="spellStart"/>
      <w:r w:rsidRPr="00785D88">
        <w:rPr>
          <w:rFonts w:ascii="Times New Roman" w:hAnsi="Times New Roman"/>
          <w:sz w:val="24"/>
          <w:szCs w:val="24"/>
        </w:rPr>
        <w:t>послевуз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. проф. образования врачей / под ред. А.Г. </w:t>
      </w:r>
      <w:proofErr w:type="spellStart"/>
      <w:r w:rsidRPr="00785D88">
        <w:rPr>
          <w:rFonts w:ascii="Times New Roman" w:hAnsi="Times New Roman"/>
          <w:sz w:val="24"/>
          <w:szCs w:val="24"/>
        </w:rPr>
        <w:t>Чучалина</w:t>
      </w:r>
      <w:proofErr w:type="spellEnd"/>
      <w:r w:rsidRPr="00785D88">
        <w:rPr>
          <w:rFonts w:ascii="Times New Roman" w:hAnsi="Times New Roman"/>
          <w:sz w:val="24"/>
          <w:szCs w:val="24"/>
        </w:rPr>
        <w:t>. – М.:ГЭОТАР – Медиа, 2007, - Т.1 – 797 с.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Стандарты медицинской помощи: информационная система: стандарты утв. </w:t>
      </w:r>
      <w:proofErr w:type="spellStart"/>
      <w:r w:rsidRPr="00785D88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 России. -  М.:ГЭОТАР – Медиа, 2008.</w:t>
      </w:r>
    </w:p>
    <w:p w:rsidR="00A26ED2" w:rsidRPr="00785D88" w:rsidRDefault="00A26ED2" w:rsidP="00785D8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i/>
          <w:sz w:val="24"/>
          <w:szCs w:val="24"/>
        </w:rPr>
      </w:pPr>
      <w:r w:rsidRPr="00785D88">
        <w:rPr>
          <w:rFonts w:ascii="Times New Roman" w:hAnsi="Times New Roman"/>
          <w:i/>
          <w:sz w:val="24"/>
          <w:szCs w:val="24"/>
        </w:rPr>
        <w:t>Дополнительная:</w:t>
      </w:r>
    </w:p>
    <w:p w:rsidR="00A26ED2" w:rsidRPr="00785D88" w:rsidRDefault="00A26ED2" w:rsidP="00785D88">
      <w:pPr>
        <w:pStyle w:val="a8"/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785D88">
        <w:rPr>
          <w:rFonts w:ascii="Times New Roman" w:hAnsi="Times New Roman"/>
          <w:sz w:val="24"/>
          <w:szCs w:val="24"/>
        </w:rPr>
        <w:t>Баур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 К. Бронхиальная астма и хроническая </w:t>
      </w:r>
      <w:proofErr w:type="spellStart"/>
      <w:r w:rsidRPr="00785D88">
        <w:rPr>
          <w:rFonts w:ascii="Times New Roman" w:hAnsi="Times New Roman"/>
          <w:sz w:val="24"/>
          <w:szCs w:val="24"/>
        </w:rPr>
        <w:t>обструктивная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 болезнь легких: руководство / </w:t>
      </w:r>
      <w:proofErr w:type="spellStart"/>
      <w:r w:rsidRPr="00785D88">
        <w:rPr>
          <w:rFonts w:ascii="Times New Roman" w:hAnsi="Times New Roman"/>
          <w:sz w:val="24"/>
          <w:szCs w:val="24"/>
        </w:rPr>
        <w:t>К.Баур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5D88">
        <w:rPr>
          <w:rFonts w:ascii="Times New Roman" w:hAnsi="Times New Roman"/>
          <w:sz w:val="24"/>
          <w:szCs w:val="24"/>
        </w:rPr>
        <w:t>А.Прейссер</w:t>
      </w:r>
      <w:proofErr w:type="spellEnd"/>
      <w:r w:rsidRPr="00785D88">
        <w:rPr>
          <w:rFonts w:ascii="Times New Roman" w:hAnsi="Times New Roman"/>
          <w:sz w:val="24"/>
          <w:szCs w:val="24"/>
        </w:rPr>
        <w:t xml:space="preserve">; пер. </w:t>
      </w:r>
      <w:proofErr w:type="gramStart"/>
      <w:r w:rsidRPr="00785D88">
        <w:rPr>
          <w:rFonts w:ascii="Times New Roman" w:hAnsi="Times New Roman"/>
          <w:sz w:val="24"/>
          <w:szCs w:val="24"/>
        </w:rPr>
        <w:t>с</w:t>
      </w:r>
      <w:proofErr w:type="gramEnd"/>
      <w:r w:rsidRPr="00785D88">
        <w:rPr>
          <w:rFonts w:ascii="Times New Roman" w:hAnsi="Times New Roman"/>
          <w:sz w:val="24"/>
          <w:szCs w:val="24"/>
        </w:rPr>
        <w:t xml:space="preserve"> нем. под ред. </w:t>
      </w:r>
      <w:proofErr w:type="spellStart"/>
      <w:r w:rsidRPr="00785D88">
        <w:rPr>
          <w:rFonts w:ascii="Times New Roman" w:hAnsi="Times New Roman"/>
          <w:sz w:val="24"/>
          <w:szCs w:val="24"/>
        </w:rPr>
        <w:t>И.В.Лещенко</w:t>
      </w:r>
      <w:proofErr w:type="spellEnd"/>
      <w:r w:rsidRPr="00785D88">
        <w:rPr>
          <w:rFonts w:ascii="Times New Roman" w:hAnsi="Times New Roman"/>
          <w:sz w:val="24"/>
          <w:szCs w:val="24"/>
        </w:rPr>
        <w:t>. – М.: ГЭОТАР-Медиа, 2010. – 192с.</w:t>
      </w:r>
    </w:p>
    <w:p w:rsidR="00A26ED2" w:rsidRPr="00785D88" w:rsidRDefault="00A26ED2" w:rsidP="00785D88">
      <w:pPr>
        <w:pStyle w:val="a8"/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>Зильбер Э.К. Неотложная пульмонология: руководство / Э.К.Зильбер. – М.: ГЭОТАР – Медиа, 2009. – 259 с.</w:t>
      </w:r>
    </w:p>
    <w:p w:rsidR="00A26ED2" w:rsidRPr="00785D88" w:rsidRDefault="00A26ED2" w:rsidP="00785D88">
      <w:pPr>
        <w:pStyle w:val="a8"/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Клинические синдромы в аллергологии и иммунологии / О.Г.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Елисютина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Е.С.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Феденко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С.В. Царёв, С.А.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Польнер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// Аллергология и иммунология: национальное руководство / под ред. Р.М.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Н.И. Ильиной. - M.: ГЭОТАР-Медиа, 2011. – Режим доступа: </w:t>
      </w:r>
      <w:hyperlink r:id="rId7" w:history="1">
        <w:r w:rsidRPr="00785D88">
          <w:rPr>
            <w:rStyle w:val="ab"/>
            <w:rFonts w:ascii="Times New Roman" w:eastAsiaTheme="minorHAnsi" w:hAnsi="Times New Roman"/>
            <w:bCs/>
            <w:sz w:val="24"/>
            <w:szCs w:val="24"/>
            <w:lang w:eastAsia="en-US"/>
          </w:rPr>
          <w:t>http://www.studmedlib.ru/ru/book/970409039V0007.html</w:t>
        </w:r>
      </w:hyperlink>
    </w:p>
    <w:p w:rsidR="00A26ED2" w:rsidRPr="00785D88" w:rsidRDefault="00A26ED2" w:rsidP="00785D88">
      <w:pPr>
        <w:pStyle w:val="a8"/>
        <w:numPr>
          <w:ilvl w:val="0"/>
          <w:numId w:val="10"/>
        </w:numPr>
        <w:tabs>
          <w:tab w:val="clear" w:pos="107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Ковальчук, Л. В. Клиническая иммунология и аллергология с основами общей иммунологии [Электронный ресурс]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учебник / Л. В. Ковальчук, Л. В.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Ганковская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Р. Я.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Мешкова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. - Электрон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ГЭОТАР-Медиа, 2012. - 640 с. – Режим доступа: </w:t>
      </w:r>
      <w:hyperlink r:id="rId8" w:history="1">
        <w:r w:rsidRPr="00785D88">
          <w:rPr>
            <w:rStyle w:val="ab"/>
            <w:rFonts w:ascii="Times New Roman" w:eastAsiaTheme="minorHAnsi" w:hAnsi="Times New Roman"/>
            <w:bCs/>
            <w:sz w:val="24"/>
            <w:szCs w:val="24"/>
            <w:lang w:eastAsia="en-US"/>
          </w:rPr>
          <w:t>http://www.studmedlib.ru/book/ISBN9785970422410.html</w:t>
        </w:r>
      </w:hyperlink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spacing w:after="0" w:line="240" w:lineRule="auto"/>
        <w:ind w:left="284" w:hanging="284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Медуницына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Е.Н. Методы диагностики в аллергологии и иммунологии / Е.Н.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Медуницына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Р.М. Хаитов, Б.В. Пинегин // Аллергология и иммунология: национальное руководство / под ред. Р.М.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, Н.И. Ильиной. - M.: ГЭОТАР-Медиа, 2011. – Режим доступа: http://www.studmedlib.ru/ru/book/970409039V0001.html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spacing w:after="0" w:line="240" w:lineRule="auto"/>
        <w:ind w:left="284" w:hanging="284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Основы клинической иммунологии [Электронный ресурс]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пер. с англ. / Э.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Чепель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[и др.] ; ред. Р. М. Хаитов. - Электрон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Гэотар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Медиа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, 2008. - 416 с. – Режим доступа: http://www.studmedlib.ru/book/ISBN9785970406458.html</w:t>
      </w:r>
    </w:p>
    <w:p w:rsidR="00A26ED2" w:rsidRPr="00785D88" w:rsidRDefault="00A26ED2" w:rsidP="00785D88">
      <w:pPr>
        <w:numPr>
          <w:ilvl w:val="0"/>
          <w:numId w:val="10"/>
        </w:numPr>
        <w:tabs>
          <w:tab w:val="clear" w:pos="1070"/>
        </w:tabs>
        <w:spacing w:after="0" w:line="240" w:lineRule="auto"/>
        <w:ind w:left="284" w:hanging="284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Хаитов, Р.М. Руководство по клинической иммунологии. Диагностика заболеваний иммунной системы [Электронный ресурс]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руководство для врачей / Р. М. Хаитов, Б. В. Пинегин, А. А.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Ярилин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. - Электрон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Гэотар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Медиа</w:t>
      </w:r>
      <w:proofErr w:type="spellEnd"/>
      <w:r w:rsidRPr="00785D88">
        <w:rPr>
          <w:rFonts w:ascii="Times New Roman" w:eastAsiaTheme="minorHAnsi" w:hAnsi="Times New Roman"/>
          <w:bCs/>
          <w:sz w:val="24"/>
          <w:szCs w:val="24"/>
          <w:lang w:eastAsia="en-US"/>
        </w:rPr>
        <w:t>, 2009. - 352 с. – Режим доступа: http://www.studmedlib.ru/book/ISBN9785970409176.html</w:t>
      </w:r>
    </w:p>
    <w:p w:rsidR="00E14971" w:rsidRPr="00785D88" w:rsidRDefault="00E14971" w:rsidP="00785D8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7B7B" w:rsidRPr="00785D88" w:rsidRDefault="00727B7B" w:rsidP="00785D88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3B6D" w:rsidRPr="00785D88" w:rsidRDefault="00CE3B6D" w:rsidP="0078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D88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</w:t>
      </w:r>
      <w:bookmarkStart w:id="0" w:name="_GoBack"/>
      <w:bookmarkEnd w:id="0"/>
      <w:r w:rsidR="00220189">
        <w:rPr>
          <w:rFonts w:ascii="Times New Roman" w:hAnsi="Times New Roman"/>
          <w:sz w:val="24"/>
          <w:szCs w:val="24"/>
        </w:rPr>
        <w:t xml:space="preserve">Доцент </w:t>
      </w:r>
      <w:proofErr w:type="spellStart"/>
      <w:r w:rsidR="00220189">
        <w:rPr>
          <w:rFonts w:ascii="Times New Roman" w:hAnsi="Times New Roman"/>
          <w:sz w:val="24"/>
          <w:szCs w:val="24"/>
        </w:rPr>
        <w:t>Шарипова</w:t>
      </w:r>
      <w:proofErr w:type="spellEnd"/>
      <w:r w:rsidR="00220189">
        <w:rPr>
          <w:rFonts w:ascii="Times New Roman" w:hAnsi="Times New Roman"/>
          <w:sz w:val="24"/>
          <w:szCs w:val="24"/>
        </w:rPr>
        <w:t xml:space="preserve"> И.А.   </w:t>
      </w:r>
    </w:p>
    <w:sectPr w:rsidR="00CE3B6D" w:rsidRPr="00785D88" w:rsidSect="00785D88">
      <w:pgSz w:w="11906" w:h="16838"/>
      <w:pgMar w:top="1134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645531"/>
    <w:multiLevelType w:val="hybridMultilevel"/>
    <w:tmpl w:val="500C495C"/>
    <w:lvl w:ilvl="0" w:tplc="0C14CB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CE5130"/>
    <w:multiLevelType w:val="hybridMultilevel"/>
    <w:tmpl w:val="500C495C"/>
    <w:lvl w:ilvl="0" w:tplc="0C14CB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776E15"/>
    <w:multiLevelType w:val="hybridMultilevel"/>
    <w:tmpl w:val="D3C849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compat/>
  <w:rsids>
    <w:rsidRoot w:val="00727B7B"/>
    <w:rsid w:val="000D5FF9"/>
    <w:rsid w:val="000D7FE7"/>
    <w:rsid w:val="000E7937"/>
    <w:rsid w:val="001358BA"/>
    <w:rsid w:val="001C173C"/>
    <w:rsid w:val="0020670D"/>
    <w:rsid w:val="00220189"/>
    <w:rsid w:val="0023291D"/>
    <w:rsid w:val="00286D48"/>
    <w:rsid w:val="003572C4"/>
    <w:rsid w:val="003C0BD9"/>
    <w:rsid w:val="003F5FCF"/>
    <w:rsid w:val="00562ED9"/>
    <w:rsid w:val="005748B0"/>
    <w:rsid w:val="005878A4"/>
    <w:rsid w:val="005E6285"/>
    <w:rsid w:val="005F7816"/>
    <w:rsid w:val="0064060A"/>
    <w:rsid w:val="006E559D"/>
    <w:rsid w:val="00727B7B"/>
    <w:rsid w:val="00755549"/>
    <w:rsid w:val="0075772B"/>
    <w:rsid w:val="00785D88"/>
    <w:rsid w:val="007B2BBB"/>
    <w:rsid w:val="007C3035"/>
    <w:rsid w:val="007F3C42"/>
    <w:rsid w:val="007F5939"/>
    <w:rsid w:val="008331FC"/>
    <w:rsid w:val="0085475D"/>
    <w:rsid w:val="009A6467"/>
    <w:rsid w:val="00A26ED2"/>
    <w:rsid w:val="00A666A5"/>
    <w:rsid w:val="00A67CF0"/>
    <w:rsid w:val="00B163F2"/>
    <w:rsid w:val="00B73254"/>
    <w:rsid w:val="00B7562A"/>
    <w:rsid w:val="00B81EDC"/>
    <w:rsid w:val="00C306B6"/>
    <w:rsid w:val="00C7014D"/>
    <w:rsid w:val="00CE3B6D"/>
    <w:rsid w:val="00D001C4"/>
    <w:rsid w:val="00D73542"/>
    <w:rsid w:val="00D91CDC"/>
    <w:rsid w:val="00D94C06"/>
    <w:rsid w:val="00E064EF"/>
    <w:rsid w:val="00E14971"/>
    <w:rsid w:val="00E377CB"/>
    <w:rsid w:val="00E832BA"/>
    <w:rsid w:val="00EA2019"/>
    <w:rsid w:val="00EB48E8"/>
    <w:rsid w:val="00EC41FD"/>
    <w:rsid w:val="00F80A51"/>
    <w:rsid w:val="00F827FF"/>
    <w:rsid w:val="00FC5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7B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727B7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27B7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727B7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27B7B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727B7B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727B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27B7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727B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27B7B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27B7B"/>
    <w:pPr>
      <w:ind w:left="720"/>
      <w:contextualSpacing/>
    </w:pPr>
  </w:style>
  <w:style w:type="character" w:customStyle="1" w:styleId="a9">
    <w:name w:val="Текст выделеный"/>
    <w:basedOn w:val="a0"/>
    <w:rsid w:val="00727B7B"/>
    <w:rPr>
      <w:b/>
    </w:rPr>
  </w:style>
  <w:style w:type="paragraph" w:customStyle="1" w:styleId="31">
    <w:name w:val="Стиль3"/>
    <w:basedOn w:val="a"/>
    <w:rsid w:val="00727B7B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rsid w:val="00727B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rsid w:val="00727B7B"/>
    <w:rPr>
      <w:color w:val="0000FF"/>
      <w:u w:val="single"/>
    </w:rPr>
  </w:style>
  <w:style w:type="character" w:customStyle="1" w:styleId="FontStyle11">
    <w:name w:val="Font Style11"/>
    <w:rsid w:val="00EB48E8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rsid w:val="00A26ED2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A26ED2"/>
    <w:rPr>
      <w:rFonts w:ascii="Arial" w:eastAsia="Times New Roman" w:hAnsi="Arial" w:cs="Times New Roman"/>
      <w:b/>
      <w:sz w:val="24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2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01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224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medlib.ru/ru/book/970409039V00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D854-FF33-48C8-BCF0-7F179F10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2017-10-15T14:52:00Z</dcterms:created>
  <dcterms:modified xsi:type="dcterms:W3CDTF">2019-11-10T12:59:00Z</dcterms:modified>
</cp:coreProperties>
</file>